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CB4D1" w14:textId="77777777" w:rsidR="00D24FCF" w:rsidRPr="006D2D7C" w:rsidRDefault="00D24FCF" w:rsidP="00BE35DF">
      <w:pPr>
        <w:jc w:val="center"/>
        <w:rPr>
          <w:rFonts w:ascii="Times New Roman" w:hAnsi="Times New Roman" w:cs="Times New Roman"/>
          <w:b/>
          <w:bCs/>
          <w:sz w:val="24"/>
          <w:szCs w:val="24"/>
        </w:rPr>
      </w:pPr>
      <w:r w:rsidRPr="006D2D7C">
        <w:rPr>
          <w:rFonts w:ascii="Times New Roman" w:hAnsi="Times New Roman" w:cs="Times New Roman"/>
          <w:b/>
          <w:bCs/>
          <w:sz w:val="24"/>
          <w:szCs w:val="24"/>
        </w:rPr>
        <w:t>T.C.</w:t>
      </w:r>
    </w:p>
    <w:p w14:paraId="51618AE5" w14:textId="77777777" w:rsidR="00D24FCF" w:rsidRPr="006D2D7C" w:rsidRDefault="00D24FCF" w:rsidP="00BE35DF">
      <w:pPr>
        <w:jc w:val="center"/>
        <w:rPr>
          <w:rFonts w:ascii="Times New Roman" w:hAnsi="Times New Roman" w:cs="Times New Roman"/>
          <w:b/>
          <w:bCs/>
          <w:sz w:val="24"/>
          <w:szCs w:val="24"/>
        </w:rPr>
      </w:pPr>
      <w:r w:rsidRPr="006D2D7C">
        <w:rPr>
          <w:rFonts w:ascii="Times New Roman" w:hAnsi="Times New Roman" w:cs="Times New Roman"/>
          <w:b/>
          <w:bCs/>
          <w:sz w:val="24"/>
          <w:szCs w:val="24"/>
        </w:rPr>
        <w:t>KASTAMONU ÜNİVERSİTESİ REKTÖRLÜĞÜ</w:t>
      </w:r>
    </w:p>
    <w:p w14:paraId="261A4C48" w14:textId="77777777" w:rsidR="00D24FCF" w:rsidRPr="006D2D7C" w:rsidRDefault="00D24FCF" w:rsidP="00BE35DF">
      <w:pPr>
        <w:jc w:val="center"/>
        <w:rPr>
          <w:rFonts w:ascii="Times New Roman" w:hAnsi="Times New Roman" w:cs="Times New Roman"/>
          <w:b/>
          <w:bCs/>
          <w:sz w:val="24"/>
          <w:szCs w:val="24"/>
        </w:rPr>
      </w:pPr>
      <w:r w:rsidRPr="006D2D7C">
        <w:rPr>
          <w:rFonts w:ascii="Times New Roman" w:hAnsi="Times New Roman" w:cs="Times New Roman"/>
          <w:b/>
          <w:bCs/>
          <w:sz w:val="24"/>
          <w:szCs w:val="24"/>
        </w:rPr>
        <w:t>İle</w:t>
      </w:r>
    </w:p>
    <w:p w14:paraId="59ED3EDF" w14:textId="77777777" w:rsidR="00D24FCF" w:rsidRPr="006D2D7C" w:rsidRDefault="00D24FCF" w:rsidP="00BE35DF">
      <w:pPr>
        <w:jc w:val="center"/>
        <w:rPr>
          <w:rFonts w:ascii="Times New Roman" w:hAnsi="Times New Roman" w:cs="Times New Roman"/>
          <w:b/>
          <w:bCs/>
          <w:sz w:val="24"/>
          <w:szCs w:val="24"/>
        </w:rPr>
      </w:pPr>
      <w:r w:rsidRPr="006D2D7C">
        <w:rPr>
          <w:rFonts w:ascii="Times New Roman" w:hAnsi="Times New Roman" w:cs="Times New Roman"/>
          <w:b/>
          <w:bCs/>
          <w:sz w:val="24"/>
          <w:szCs w:val="24"/>
        </w:rPr>
        <w:t>SİNOP ÜNİVERSİTESİ REKTÖRLÜĞÜ</w:t>
      </w:r>
    </w:p>
    <w:p w14:paraId="04D760A1" w14:textId="7D91CD3F" w:rsidR="00D24FCF" w:rsidRPr="006D2D7C" w:rsidRDefault="00D24FCF" w:rsidP="00BE35DF">
      <w:pPr>
        <w:jc w:val="center"/>
        <w:rPr>
          <w:rFonts w:ascii="Times New Roman" w:hAnsi="Times New Roman" w:cs="Times New Roman"/>
          <w:b/>
          <w:bCs/>
          <w:sz w:val="24"/>
          <w:szCs w:val="24"/>
        </w:rPr>
      </w:pPr>
      <w:r w:rsidRPr="006D2D7C">
        <w:rPr>
          <w:rFonts w:ascii="Times New Roman" w:hAnsi="Times New Roman" w:cs="Times New Roman"/>
          <w:b/>
          <w:bCs/>
          <w:sz w:val="24"/>
          <w:szCs w:val="24"/>
        </w:rPr>
        <w:t>KALİTE VERİ YÖNETİM SİSTEMİ KULLANIM HAKKI DEVRİ SÖZLEŞMESİ</w:t>
      </w:r>
    </w:p>
    <w:p w14:paraId="1D5AB7D2" w14:textId="7E9DBFE3"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1 – Taraflar</w:t>
      </w:r>
    </w:p>
    <w:p w14:paraId="3C4AA69E" w14:textId="12F0D824" w:rsidR="00F01E67" w:rsidRPr="006D2D7C" w:rsidRDefault="00F01E67" w:rsidP="00BE35DF">
      <w:pPr>
        <w:jc w:val="both"/>
        <w:rPr>
          <w:rFonts w:ascii="Times New Roman" w:hAnsi="Times New Roman" w:cs="Times New Roman"/>
          <w:sz w:val="24"/>
          <w:szCs w:val="24"/>
        </w:rPr>
      </w:pPr>
      <w:r w:rsidRPr="006D2D7C">
        <w:rPr>
          <w:rFonts w:ascii="Times New Roman" w:hAnsi="Times New Roman" w:cs="Times New Roman"/>
          <w:sz w:val="24"/>
          <w:szCs w:val="24"/>
        </w:rPr>
        <w:t xml:space="preserve">Bu sözleşme, bir tarafta </w:t>
      </w:r>
      <w:r w:rsidRPr="006D2D7C">
        <w:rPr>
          <w:rFonts w:ascii="Times New Roman" w:hAnsi="Times New Roman" w:cs="Times New Roman"/>
          <w:b/>
          <w:bCs/>
          <w:sz w:val="24"/>
          <w:szCs w:val="24"/>
        </w:rPr>
        <w:t>Kastamonu Üniversitesi</w:t>
      </w:r>
      <w:r w:rsidRPr="006D2D7C">
        <w:rPr>
          <w:rFonts w:ascii="Times New Roman" w:hAnsi="Times New Roman" w:cs="Times New Roman"/>
          <w:sz w:val="24"/>
          <w:szCs w:val="24"/>
        </w:rPr>
        <w:t xml:space="preserve"> (bundan sonra “GELİŞTİRİCİ” olarak anılacaktır) ile diğer tarafta </w:t>
      </w:r>
      <w:r w:rsidR="00C3221D" w:rsidRPr="006D2D7C">
        <w:rPr>
          <w:rFonts w:ascii="Times New Roman" w:hAnsi="Times New Roman" w:cs="Times New Roman"/>
          <w:b/>
          <w:bCs/>
          <w:sz w:val="24"/>
          <w:szCs w:val="24"/>
        </w:rPr>
        <w:t>Sinop Üniversitesi</w:t>
      </w:r>
      <w:r w:rsidRPr="006D2D7C">
        <w:rPr>
          <w:rFonts w:ascii="Times New Roman" w:hAnsi="Times New Roman" w:cs="Times New Roman"/>
          <w:sz w:val="24"/>
          <w:szCs w:val="24"/>
        </w:rPr>
        <w:t xml:space="preserve"> (bundan sonra “KULLANICI” olarak anılacaktır) arasında aşağıdaki koşullarda akdedilmiştir.</w:t>
      </w:r>
    </w:p>
    <w:p w14:paraId="16E6BF23"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2 – Sözleşmenin Konusu</w:t>
      </w:r>
    </w:p>
    <w:p w14:paraId="2D3F5CFC" w14:textId="77777777" w:rsidR="00F01E67" w:rsidRPr="006D2D7C" w:rsidRDefault="00F01E67" w:rsidP="00BE35DF">
      <w:pPr>
        <w:jc w:val="both"/>
        <w:rPr>
          <w:rFonts w:ascii="Times New Roman" w:hAnsi="Times New Roman" w:cs="Times New Roman"/>
          <w:sz w:val="24"/>
          <w:szCs w:val="24"/>
        </w:rPr>
      </w:pPr>
      <w:r w:rsidRPr="006D2D7C">
        <w:rPr>
          <w:rFonts w:ascii="Times New Roman" w:hAnsi="Times New Roman" w:cs="Times New Roman"/>
          <w:sz w:val="24"/>
          <w:szCs w:val="24"/>
        </w:rPr>
        <w:t xml:space="preserve">İşbu sözleşme, GELİŞTİRİCİ tarafından geliştirilen </w:t>
      </w:r>
      <w:r w:rsidRPr="006D2D7C">
        <w:rPr>
          <w:rFonts w:ascii="Times New Roman" w:hAnsi="Times New Roman" w:cs="Times New Roman"/>
          <w:b/>
          <w:bCs/>
          <w:sz w:val="24"/>
          <w:szCs w:val="24"/>
        </w:rPr>
        <w:t>Kalite Veri Yönetim Sistemi (KVYS)</w:t>
      </w:r>
      <w:r w:rsidRPr="006D2D7C">
        <w:rPr>
          <w:rFonts w:ascii="Times New Roman" w:hAnsi="Times New Roman" w:cs="Times New Roman"/>
          <w:sz w:val="24"/>
          <w:szCs w:val="24"/>
        </w:rPr>
        <w:t xml:space="preserve"> adlı yazılımın kaynak kodlarıyla birlikte KULLANICI’ya </w:t>
      </w:r>
      <w:r w:rsidRPr="006D2D7C">
        <w:rPr>
          <w:rFonts w:ascii="Times New Roman" w:hAnsi="Times New Roman" w:cs="Times New Roman"/>
          <w:b/>
          <w:bCs/>
          <w:sz w:val="24"/>
          <w:szCs w:val="24"/>
        </w:rPr>
        <w:t>ücretsiz</w:t>
      </w:r>
      <w:r w:rsidRPr="006D2D7C">
        <w:rPr>
          <w:rFonts w:ascii="Times New Roman" w:hAnsi="Times New Roman" w:cs="Times New Roman"/>
          <w:sz w:val="24"/>
          <w:szCs w:val="24"/>
        </w:rPr>
        <w:t xml:space="preserve"> olarak kullanım hakkı ile birlikte devrine ilişkin esasları belirler.</w:t>
      </w:r>
    </w:p>
    <w:p w14:paraId="72DEFD05"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3 – Hakların Devri ve Kullanım İzni</w:t>
      </w:r>
    </w:p>
    <w:p w14:paraId="6F9DA1F9" w14:textId="3B965FF0" w:rsidR="00F01E67" w:rsidRPr="006D2D7C" w:rsidRDefault="00F01E67" w:rsidP="00BE35DF">
      <w:pPr>
        <w:numPr>
          <w:ilvl w:val="0"/>
          <w:numId w:val="8"/>
        </w:numPr>
        <w:jc w:val="both"/>
        <w:rPr>
          <w:rFonts w:ascii="Times New Roman" w:hAnsi="Times New Roman" w:cs="Times New Roman"/>
          <w:sz w:val="24"/>
          <w:szCs w:val="24"/>
        </w:rPr>
      </w:pPr>
      <w:r w:rsidRPr="006D2D7C">
        <w:rPr>
          <w:rFonts w:ascii="Times New Roman" w:hAnsi="Times New Roman" w:cs="Times New Roman"/>
          <w:sz w:val="24"/>
          <w:szCs w:val="24"/>
        </w:rPr>
        <w:t>GELİŞTİRİCİ, KVYS yazılımının tamamının (kod, veri yapıları, dokümantasyon dahil) KULLANICI’ya ücretsiz olarak kullanım hakkını devreder.</w:t>
      </w:r>
    </w:p>
    <w:p w14:paraId="0D5BC2B9" w14:textId="77777777" w:rsidR="00F01E67" w:rsidRPr="006D2D7C" w:rsidRDefault="00F01E67" w:rsidP="00BE35DF">
      <w:pPr>
        <w:numPr>
          <w:ilvl w:val="0"/>
          <w:numId w:val="8"/>
        </w:numPr>
        <w:jc w:val="both"/>
        <w:rPr>
          <w:rFonts w:ascii="Times New Roman" w:hAnsi="Times New Roman" w:cs="Times New Roman"/>
          <w:sz w:val="24"/>
          <w:szCs w:val="24"/>
        </w:rPr>
      </w:pPr>
      <w:r w:rsidRPr="006D2D7C">
        <w:rPr>
          <w:rFonts w:ascii="Times New Roman" w:hAnsi="Times New Roman" w:cs="Times New Roman"/>
          <w:sz w:val="24"/>
          <w:szCs w:val="24"/>
        </w:rPr>
        <w:t>KULLANICI, bu yazılımı kendi bünyesinde çalışanlarına tahsis edebilir ve kendi kurumsal süreçlerinde kullanabilir.</w:t>
      </w:r>
    </w:p>
    <w:p w14:paraId="1449F107" w14:textId="77777777" w:rsidR="00F01E67" w:rsidRPr="006D2D7C" w:rsidRDefault="00F01E67" w:rsidP="00BE35DF">
      <w:pPr>
        <w:numPr>
          <w:ilvl w:val="0"/>
          <w:numId w:val="8"/>
        </w:numPr>
        <w:jc w:val="both"/>
        <w:rPr>
          <w:rFonts w:ascii="Times New Roman" w:hAnsi="Times New Roman" w:cs="Times New Roman"/>
          <w:sz w:val="24"/>
          <w:szCs w:val="24"/>
        </w:rPr>
      </w:pPr>
      <w:r w:rsidRPr="006D2D7C">
        <w:rPr>
          <w:rFonts w:ascii="Times New Roman" w:hAnsi="Times New Roman" w:cs="Times New Roman"/>
          <w:sz w:val="24"/>
          <w:szCs w:val="24"/>
        </w:rPr>
        <w:t>KULLANICI, yazılım üzerinde ihtiyaç duyduğu değişiklikleri yapabilir, ancak yapılan değişikliklerde “KVYS yazılımı Kastamonu Üniversitesi tarafından geliştirilmiştir.” ibaresine yer vermekle yükümlüdür.</w:t>
      </w:r>
    </w:p>
    <w:p w14:paraId="73B04765"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4 – Telif Hakkı ve Mülkiyet</w:t>
      </w:r>
    </w:p>
    <w:p w14:paraId="4CAFF430" w14:textId="612E50F6" w:rsidR="00F01E67" w:rsidRPr="006D2D7C" w:rsidRDefault="00F01E67" w:rsidP="00BE35DF">
      <w:pPr>
        <w:numPr>
          <w:ilvl w:val="0"/>
          <w:numId w:val="9"/>
        </w:numPr>
        <w:jc w:val="both"/>
        <w:rPr>
          <w:rFonts w:ascii="Times New Roman" w:hAnsi="Times New Roman" w:cs="Times New Roman"/>
          <w:sz w:val="24"/>
          <w:szCs w:val="24"/>
        </w:rPr>
      </w:pPr>
      <w:r w:rsidRPr="006D2D7C">
        <w:rPr>
          <w:rFonts w:ascii="Times New Roman" w:hAnsi="Times New Roman" w:cs="Times New Roman"/>
          <w:sz w:val="24"/>
          <w:szCs w:val="24"/>
        </w:rPr>
        <w:t>KVYS’nin tüm fikri mülkiyet ve telif hakları Kastamonu Üniversitesi’ne aittir.</w:t>
      </w:r>
    </w:p>
    <w:p w14:paraId="1537B114" w14:textId="77777777" w:rsidR="00F01E67" w:rsidRPr="006D2D7C" w:rsidRDefault="00F01E67" w:rsidP="00BE35DF">
      <w:pPr>
        <w:numPr>
          <w:ilvl w:val="0"/>
          <w:numId w:val="9"/>
        </w:numPr>
        <w:jc w:val="both"/>
        <w:rPr>
          <w:rFonts w:ascii="Times New Roman" w:hAnsi="Times New Roman" w:cs="Times New Roman"/>
          <w:sz w:val="24"/>
          <w:szCs w:val="24"/>
        </w:rPr>
      </w:pPr>
      <w:r w:rsidRPr="006D2D7C">
        <w:rPr>
          <w:rFonts w:ascii="Times New Roman" w:hAnsi="Times New Roman" w:cs="Times New Roman"/>
          <w:sz w:val="24"/>
          <w:szCs w:val="24"/>
        </w:rPr>
        <w:t>Bu sözleşme, telif hakkının devrini değil, yalnızca kullanım hakkının verilmesini kapsamaktadır.</w:t>
      </w:r>
    </w:p>
    <w:p w14:paraId="1491055D" w14:textId="77777777" w:rsidR="00F01E67" w:rsidRPr="006D2D7C" w:rsidRDefault="00F01E67" w:rsidP="00BE35DF">
      <w:pPr>
        <w:numPr>
          <w:ilvl w:val="0"/>
          <w:numId w:val="9"/>
        </w:numPr>
        <w:jc w:val="both"/>
        <w:rPr>
          <w:rFonts w:ascii="Times New Roman" w:hAnsi="Times New Roman" w:cs="Times New Roman"/>
          <w:sz w:val="24"/>
          <w:szCs w:val="24"/>
        </w:rPr>
      </w:pPr>
      <w:r w:rsidRPr="006D2D7C">
        <w:rPr>
          <w:rFonts w:ascii="Times New Roman" w:hAnsi="Times New Roman" w:cs="Times New Roman"/>
          <w:sz w:val="24"/>
          <w:szCs w:val="24"/>
        </w:rPr>
        <w:t>KULLANICI, KVYS yazılımını üçüncü kurum ve kişilere ücretli veya ücretsiz olarak devredemez.</w:t>
      </w:r>
    </w:p>
    <w:p w14:paraId="1A878400"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4/A – Telif Hakları ve Geliştirici Kurumun Tanıtımı</w:t>
      </w:r>
    </w:p>
    <w:p w14:paraId="5BDFA4DA" w14:textId="77777777" w:rsidR="00F01E67" w:rsidRPr="006D2D7C" w:rsidRDefault="00F01E67" w:rsidP="00BE35DF">
      <w:pPr>
        <w:numPr>
          <w:ilvl w:val="0"/>
          <w:numId w:val="10"/>
        </w:numPr>
        <w:jc w:val="both"/>
        <w:rPr>
          <w:rFonts w:ascii="Times New Roman" w:hAnsi="Times New Roman" w:cs="Times New Roman"/>
          <w:sz w:val="24"/>
          <w:szCs w:val="24"/>
        </w:rPr>
      </w:pPr>
      <w:r w:rsidRPr="006D2D7C">
        <w:rPr>
          <w:rFonts w:ascii="Times New Roman" w:hAnsi="Times New Roman" w:cs="Times New Roman"/>
          <w:sz w:val="24"/>
          <w:szCs w:val="24"/>
        </w:rPr>
        <w:t xml:space="preserve">KVYS yazılımı, </w:t>
      </w:r>
      <w:r w:rsidRPr="006D2D7C">
        <w:rPr>
          <w:rFonts w:ascii="Times New Roman" w:hAnsi="Times New Roman" w:cs="Times New Roman"/>
          <w:b/>
          <w:bCs/>
          <w:sz w:val="24"/>
          <w:szCs w:val="24"/>
        </w:rPr>
        <w:t>8.11.2024 tarih ve 2024/12009 kayıt-tescil numarası</w:t>
      </w:r>
      <w:r w:rsidRPr="006D2D7C">
        <w:rPr>
          <w:rFonts w:ascii="Times New Roman" w:hAnsi="Times New Roman" w:cs="Times New Roman"/>
          <w:sz w:val="24"/>
          <w:szCs w:val="24"/>
        </w:rPr>
        <w:t xml:space="preserve"> ile Kültür ve Turizm Bakanlığı Telif Hakları Genel Müdürlüğü tarafından tescillenmiştir.</w:t>
      </w:r>
    </w:p>
    <w:p w14:paraId="2DC42985" w14:textId="513C8B82" w:rsidR="00F01E67" w:rsidRPr="006D2D7C" w:rsidRDefault="00F01E67" w:rsidP="00BE35DF">
      <w:pPr>
        <w:numPr>
          <w:ilvl w:val="0"/>
          <w:numId w:val="10"/>
        </w:numPr>
        <w:jc w:val="both"/>
        <w:rPr>
          <w:rFonts w:ascii="Times New Roman" w:hAnsi="Times New Roman" w:cs="Times New Roman"/>
          <w:sz w:val="24"/>
          <w:szCs w:val="24"/>
        </w:rPr>
      </w:pPr>
      <w:r w:rsidRPr="006D2D7C">
        <w:rPr>
          <w:rFonts w:ascii="Times New Roman" w:hAnsi="Times New Roman" w:cs="Times New Roman"/>
          <w:sz w:val="24"/>
          <w:szCs w:val="24"/>
        </w:rPr>
        <w:t xml:space="preserve">Yazılımın </w:t>
      </w:r>
      <w:r w:rsidR="00D864B7" w:rsidRPr="006D2D7C">
        <w:rPr>
          <w:rFonts w:ascii="Times New Roman" w:hAnsi="Times New Roman" w:cs="Times New Roman"/>
          <w:sz w:val="24"/>
          <w:szCs w:val="24"/>
        </w:rPr>
        <w:t>alt bilgi ekranında</w:t>
      </w:r>
      <w:r w:rsidRPr="006D2D7C">
        <w:rPr>
          <w:rFonts w:ascii="Times New Roman" w:hAnsi="Times New Roman" w:cs="Times New Roman"/>
          <w:sz w:val="24"/>
          <w:szCs w:val="24"/>
        </w:rPr>
        <w:t xml:space="preserve"> </w:t>
      </w:r>
      <w:r w:rsidRPr="006D2D7C">
        <w:rPr>
          <w:rFonts w:ascii="Times New Roman" w:hAnsi="Times New Roman" w:cs="Times New Roman"/>
          <w:b/>
          <w:bCs/>
          <w:sz w:val="24"/>
          <w:szCs w:val="24"/>
        </w:rPr>
        <w:t>“Kastamonu Üniversitesi Bilgi İşlem Daire Başkanlığı tarafından geliştirilmiştir.”</w:t>
      </w:r>
      <w:r w:rsidRPr="006D2D7C">
        <w:rPr>
          <w:rFonts w:ascii="Times New Roman" w:hAnsi="Times New Roman" w:cs="Times New Roman"/>
          <w:sz w:val="24"/>
          <w:szCs w:val="24"/>
        </w:rPr>
        <w:t xml:space="preserve"> ibaresi yer alacaktır. Bu ifade kullanıcı kurum tarafından kaldırılamaz ya da değiştirilemez.</w:t>
      </w:r>
    </w:p>
    <w:p w14:paraId="5979A37D" w14:textId="77777777" w:rsidR="00F01E67" w:rsidRPr="006D2D7C" w:rsidRDefault="00F01E67" w:rsidP="00BE35DF">
      <w:pPr>
        <w:numPr>
          <w:ilvl w:val="0"/>
          <w:numId w:val="10"/>
        </w:numPr>
        <w:jc w:val="both"/>
        <w:rPr>
          <w:rFonts w:ascii="Times New Roman" w:hAnsi="Times New Roman" w:cs="Times New Roman"/>
          <w:sz w:val="24"/>
          <w:szCs w:val="24"/>
        </w:rPr>
      </w:pPr>
      <w:r w:rsidRPr="006D2D7C">
        <w:rPr>
          <w:rFonts w:ascii="Times New Roman" w:hAnsi="Times New Roman" w:cs="Times New Roman"/>
          <w:sz w:val="24"/>
          <w:szCs w:val="24"/>
        </w:rPr>
        <w:lastRenderedPageBreak/>
        <w:t>KULLANICI, KVYS yazılımı üzerinde kodsal düzeyde değişiklik ve geliştirme yapma hakkına sahiptir. Ancak yapılan tüm değişikliklere rağmen yazılımın telif hakkı Kastamonu Üniversitesi’ne aittir.</w:t>
      </w:r>
    </w:p>
    <w:p w14:paraId="2A81D9E3" w14:textId="77777777" w:rsidR="00F01E67" w:rsidRPr="006D2D7C" w:rsidRDefault="00F01E67" w:rsidP="00BE35DF">
      <w:pPr>
        <w:numPr>
          <w:ilvl w:val="0"/>
          <w:numId w:val="10"/>
        </w:numPr>
        <w:jc w:val="both"/>
        <w:rPr>
          <w:rFonts w:ascii="Times New Roman" w:hAnsi="Times New Roman" w:cs="Times New Roman"/>
          <w:sz w:val="24"/>
          <w:szCs w:val="24"/>
        </w:rPr>
      </w:pPr>
      <w:r w:rsidRPr="006D2D7C">
        <w:rPr>
          <w:rFonts w:ascii="Times New Roman" w:hAnsi="Times New Roman" w:cs="Times New Roman"/>
          <w:sz w:val="24"/>
          <w:szCs w:val="24"/>
        </w:rPr>
        <w:t>Kullanıcı kurum, yaptığı geliştirmeleri açık kaynaklı hale getirmek veya diğer kurumlarla paylaşmak isterse, Kastamonu Üniversitesi’nin yazılı onayını almakla yükümlüdür.</w:t>
      </w:r>
    </w:p>
    <w:p w14:paraId="5290AD62"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5 – Destek ve Güncellemeler</w:t>
      </w:r>
    </w:p>
    <w:p w14:paraId="1358733A" w14:textId="77777777" w:rsidR="00F01E67" w:rsidRPr="006D2D7C" w:rsidRDefault="00F01E67" w:rsidP="00BE35DF">
      <w:pPr>
        <w:numPr>
          <w:ilvl w:val="0"/>
          <w:numId w:val="11"/>
        </w:numPr>
        <w:jc w:val="both"/>
        <w:rPr>
          <w:rFonts w:ascii="Times New Roman" w:hAnsi="Times New Roman" w:cs="Times New Roman"/>
          <w:sz w:val="24"/>
          <w:szCs w:val="24"/>
        </w:rPr>
      </w:pPr>
      <w:r w:rsidRPr="006D2D7C">
        <w:rPr>
          <w:rFonts w:ascii="Times New Roman" w:hAnsi="Times New Roman" w:cs="Times New Roman"/>
          <w:sz w:val="24"/>
          <w:szCs w:val="24"/>
        </w:rPr>
        <w:t>GELİŞTİRİCİ, yazılımı mevcut haliyle devreder; bakım, teknik destek veya güncelleme hizmeti sunmakla yükümlü değildir.</w:t>
      </w:r>
    </w:p>
    <w:p w14:paraId="43493DC1" w14:textId="77777777" w:rsidR="00F01E67" w:rsidRPr="006D2D7C" w:rsidRDefault="00F01E67" w:rsidP="00BE35DF">
      <w:pPr>
        <w:numPr>
          <w:ilvl w:val="0"/>
          <w:numId w:val="11"/>
        </w:numPr>
        <w:jc w:val="both"/>
        <w:rPr>
          <w:rFonts w:ascii="Times New Roman" w:hAnsi="Times New Roman" w:cs="Times New Roman"/>
          <w:sz w:val="24"/>
          <w:szCs w:val="24"/>
        </w:rPr>
      </w:pPr>
      <w:r w:rsidRPr="006D2D7C">
        <w:rPr>
          <w:rFonts w:ascii="Times New Roman" w:hAnsi="Times New Roman" w:cs="Times New Roman"/>
          <w:sz w:val="24"/>
          <w:szCs w:val="24"/>
        </w:rPr>
        <w:t>Ancak taraflar, destek ihtiyacı duyulması halinde yazılı olarak ayrıca mutabakata varabilir.</w:t>
      </w:r>
    </w:p>
    <w:p w14:paraId="6BD2EC1A"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6 – Sorumluluk</w:t>
      </w:r>
    </w:p>
    <w:p w14:paraId="15B89D3B" w14:textId="7353368D" w:rsidR="00F01E67" w:rsidRPr="006D2D7C" w:rsidRDefault="00F01E67" w:rsidP="00BE35DF">
      <w:pPr>
        <w:numPr>
          <w:ilvl w:val="0"/>
          <w:numId w:val="12"/>
        </w:numPr>
        <w:jc w:val="both"/>
        <w:rPr>
          <w:rFonts w:ascii="Times New Roman" w:hAnsi="Times New Roman" w:cs="Times New Roman"/>
          <w:sz w:val="24"/>
          <w:szCs w:val="24"/>
        </w:rPr>
      </w:pPr>
      <w:r w:rsidRPr="006D2D7C">
        <w:rPr>
          <w:rFonts w:ascii="Times New Roman" w:hAnsi="Times New Roman" w:cs="Times New Roman"/>
          <w:sz w:val="24"/>
          <w:szCs w:val="24"/>
        </w:rPr>
        <w:t>KVYS yazılımı “olduğu gibi” esasına göre devredilmektedir. Yazılımın kullanımından doğabilecek veri kaybı, hizmet kesintisi veya başka herhangi bir zarardan GELİŞTİRİCİ sorumlu tutulamaz.</w:t>
      </w:r>
    </w:p>
    <w:p w14:paraId="5A60BF59" w14:textId="2372A4C0" w:rsidR="00A90CB1" w:rsidRPr="006D2D7C" w:rsidRDefault="00A90CB1" w:rsidP="00BE35DF">
      <w:pPr>
        <w:numPr>
          <w:ilvl w:val="0"/>
          <w:numId w:val="12"/>
        </w:numPr>
        <w:jc w:val="both"/>
        <w:rPr>
          <w:rFonts w:ascii="Times New Roman" w:hAnsi="Times New Roman" w:cs="Times New Roman"/>
          <w:sz w:val="24"/>
          <w:szCs w:val="24"/>
        </w:rPr>
      </w:pPr>
      <w:r w:rsidRPr="006D2D7C">
        <w:rPr>
          <w:rFonts w:ascii="Times New Roman" w:hAnsi="Times New Roman" w:cs="Times New Roman"/>
          <w:sz w:val="24"/>
          <w:szCs w:val="24"/>
        </w:rPr>
        <w:t>KULLANICI tarafından yapılan her türlü değişiklik, geliştirme veya entegre edilen üçüncü taraf bileşenlerden kaynaklanacak güvenlik açığı, sistemsel hata ve veri kayıplarından KULLANICI münferiden sorumludur. Bu değişiklikler nedeniyle doğabilecek her türlü idari, hukuki ve mali sorumluluk KULLANICI’ya aittir.</w:t>
      </w:r>
    </w:p>
    <w:p w14:paraId="6674969B" w14:textId="77777777" w:rsidR="00F01E67" w:rsidRPr="006D2D7C" w:rsidRDefault="00F01E67" w:rsidP="00BE35DF">
      <w:pPr>
        <w:numPr>
          <w:ilvl w:val="0"/>
          <w:numId w:val="12"/>
        </w:numPr>
        <w:jc w:val="both"/>
        <w:rPr>
          <w:rFonts w:ascii="Times New Roman" w:hAnsi="Times New Roman" w:cs="Times New Roman"/>
          <w:sz w:val="24"/>
          <w:szCs w:val="24"/>
        </w:rPr>
      </w:pPr>
      <w:r w:rsidRPr="006D2D7C">
        <w:rPr>
          <w:rFonts w:ascii="Times New Roman" w:hAnsi="Times New Roman" w:cs="Times New Roman"/>
          <w:sz w:val="24"/>
          <w:szCs w:val="24"/>
        </w:rPr>
        <w:t>KULLANICI, yazılımın kendi sistemlerine entegrasyonu sırasında doğacak tüm sorumluluğu üstlenir.</w:t>
      </w:r>
    </w:p>
    <w:p w14:paraId="21C29EAA"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7 – Gizlilik</w:t>
      </w:r>
    </w:p>
    <w:p w14:paraId="424D97E1" w14:textId="77777777" w:rsidR="00F01E67" w:rsidRPr="006D2D7C" w:rsidRDefault="00F01E67" w:rsidP="00BE35DF">
      <w:pPr>
        <w:jc w:val="both"/>
        <w:rPr>
          <w:rFonts w:ascii="Times New Roman" w:hAnsi="Times New Roman" w:cs="Times New Roman"/>
          <w:sz w:val="24"/>
          <w:szCs w:val="24"/>
        </w:rPr>
      </w:pPr>
      <w:r w:rsidRPr="006D2D7C">
        <w:rPr>
          <w:rFonts w:ascii="Times New Roman" w:hAnsi="Times New Roman" w:cs="Times New Roman"/>
          <w:sz w:val="24"/>
          <w:szCs w:val="24"/>
        </w:rPr>
        <w:t>Taraflar, bu sözleşme kapsamında edindikleri kaynak kodlar ve dokümantasyon dahil olmak üzere tüm bilgileri gizli tutmayı kabul eder.</w:t>
      </w:r>
    </w:p>
    <w:p w14:paraId="35C86E74"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8 – Yürürlük ve Fesih</w:t>
      </w:r>
    </w:p>
    <w:p w14:paraId="54A33EA6" w14:textId="7A18996D" w:rsidR="007F7469" w:rsidRPr="006D2D7C" w:rsidRDefault="007F7469" w:rsidP="00871525">
      <w:pPr>
        <w:pStyle w:val="ListeParagraf"/>
        <w:numPr>
          <w:ilvl w:val="0"/>
          <w:numId w:val="16"/>
        </w:numPr>
        <w:jc w:val="both"/>
        <w:rPr>
          <w:rFonts w:ascii="Times New Roman" w:hAnsi="Times New Roman" w:cs="Times New Roman"/>
          <w:sz w:val="24"/>
          <w:szCs w:val="24"/>
        </w:rPr>
      </w:pPr>
      <w:r w:rsidRPr="006D2D7C">
        <w:rPr>
          <w:rFonts w:ascii="Times New Roman" w:hAnsi="Times New Roman" w:cs="Times New Roman"/>
          <w:sz w:val="24"/>
          <w:szCs w:val="24"/>
        </w:rPr>
        <w:t>Bu sözleşme, taraflarca imzalandığı tarihte yürürlüğe girer.</w:t>
      </w:r>
    </w:p>
    <w:p w14:paraId="15A75414" w14:textId="0102DC92" w:rsidR="007F7469" w:rsidRPr="006D2D7C" w:rsidRDefault="007F7469" w:rsidP="00871525">
      <w:pPr>
        <w:pStyle w:val="ListeParagraf"/>
        <w:numPr>
          <w:ilvl w:val="0"/>
          <w:numId w:val="16"/>
        </w:numPr>
        <w:jc w:val="both"/>
        <w:rPr>
          <w:rFonts w:ascii="Times New Roman" w:hAnsi="Times New Roman" w:cs="Times New Roman"/>
          <w:sz w:val="24"/>
          <w:szCs w:val="24"/>
        </w:rPr>
      </w:pPr>
      <w:r w:rsidRPr="006D2D7C">
        <w:rPr>
          <w:rFonts w:ascii="Times New Roman" w:hAnsi="Times New Roman" w:cs="Times New Roman"/>
          <w:sz w:val="24"/>
          <w:szCs w:val="24"/>
        </w:rPr>
        <w:t xml:space="preserve">Taraflardan herhangi biri, en az 30 (otuz) gün önceden yazılı bildirimde bulunmak suretiyle sözleşmeyi tek taraflı olarak feshedebilir. </w:t>
      </w:r>
    </w:p>
    <w:p w14:paraId="4F513AB6" w14:textId="77777777" w:rsidR="007F7469" w:rsidRPr="006D2D7C" w:rsidRDefault="007F7469" w:rsidP="00871525">
      <w:pPr>
        <w:pStyle w:val="ListeParagraf"/>
        <w:numPr>
          <w:ilvl w:val="0"/>
          <w:numId w:val="16"/>
        </w:numPr>
        <w:jc w:val="both"/>
        <w:rPr>
          <w:rFonts w:ascii="Times New Roman" w:hAnsi="Times New Roman" w:cs="Times New Roman"/>
          <w:sz w:val="24"/>
          <w:szCs w:val="24"/>
        </w:rPr>
      </w:pPr>
      <w:r w:rsidRPr="006D2D7C">
        <w:rPr>
          <w:rFonts w:ascii="Times New Roman" w:hAnsi="Times New Roman" w:cs="Times New Roman"/>
          <w:sz w:val="24"/>
          <w:szCs w:val="24"/>
        </w:rPr>
        <w:t>Taraflardan herhangi birinin sözleşmede yer alan hükümlere uymadığının tespiti hâlinde, diğer taraf yazılı bildirimde bulunarak 15 (on beş) gün süre verir. Bu süre zarfında aykırılığın giderilmemesi hâlinde sözleşme tek taraflı olarak feshedilebilir.</w:t>
      </w:r>
    </w:p>
    <w:p w14:paraId="7A4641D6" w14:textId="65D47D84" w:rsidR="007F7469" w:rsidRPr="006D2D7C" w:rsidRDefault="00871525" w:rsidP="00871525">
      <w:pPr>
        <w:pStyle w:val="ListeParagraf"/>
        <w:numPr>
          <w:ilvl w:val="0"/>
          <w:numId w:val="16"/>
        </w:numPr>
        <w:jc w:val="both"/>
        <w:rPr>
          <w:rFonts w:ascii="Times New Roman" w:hAnsi="Times New Roman" w:cs="Times New Roman"/>
          <w:sz w:val="24"/>
          <w:szCs w:val="24"/>
        </w:rPr>
      </w:pPr>
      <w:r w:rsidRPr="006D2D7C">
        <w:rPr>
          <w:rFonts w:ascii="Times New Roman" w:hAnsi="Times New Roman" w:cs="Times New Roman"/>
          <w:sz w:val="24"/>
          <w:szCs w:val="24"/>
        </w:rPr>
        <w:t>Sözleşmenin herhangi bir nedenle feshedilmesi hâlinde, KULLANICI, KVYS yazılımının kullanımını durdurmakla yükümlüdür. Yazılım, sunuculardan kaldırılır ve erişime kapatılır. KULLANICI, KVYS’ye ait kod, veri ve tüm bileşenleri üçüncü taraflarla paylaşamaz ve kendi sistemlerinde saklayamaz.</w:t>
      </w:r>
    </w:p>
    <w:p w14:paraId="23E01ECD" w14:textId="7CD66CC0" w:rsidR="00DA416D" w:rsidRDefault="00DA416D" w:rsidP="00871525">
      <w:pPr>
        <w:pStyle w:val="ListeParagraf"/>
        <w:numPr>
          <w:ilvl w:val="0"/>
          <w:numId w:val="16"/>
        </w:numPr>
        <w:jc w:val="both"/>
        <w:rPr>
          <w:rFonts w:ascii="Times New Roman" w:hAnsi="Times New Roman" w:cs="Times New Roman"/>
          <w:sz w:val="24"/>
          <w:szCs w:val="24"/>
        </w:rPr>
      </w:pPr>
      <w:r w:rsidRPr="006D2D7C">
        <w:rPr>
          <w:rFonts w:ascii="Times New Roman" w:hAnsi="Times New Roman" w:cs="Times New Roman"/>
          <w:sz w:val="24"/>
          <w:szCs w:val="24"/>
        </w:rPr>
        <w:t>Fesih durumunda ilgili kanun hükümlerine göre işlem tesis edilir.</w:t>
      </w:r>
    </w:p>
    <w:p w14:paraId="49170D44" w14:textId="0CBCC01B" w:rsidR="006D2D7C" w:rsidRDefault="006D2D7C" w:rsidP="006D2D7C">
      <w:pPr>
        <w:jc w:val="both"/>
        <w:rPr>
          <w:rFonts w:ascii="Times New Roman" w:hAnsi="Times New Roman" w:cs="Times New Roman"/>
          <w:sz w:val="24"/>
          <w:szCs w:val="24"/>
        </w:rPr>
      </w:pPr>
    </w:p>
    <w:p w14:paraId="40227266" w14:textId="77777777" w:rsidR="006D2D7C" w:rsidRPr="006D2D7C" w:rsidRDefault="006D2D7C" w:rsidP="006D2D7C">
      <w:pPr>
        <w:jc w:val="both"/>
        <w:rPr>
          <w:rFonts w:ascii="Times New Roman" w:hAnsi="Times New Roman" w:cs="Times New Roman"/>
          <w:sz w:val="24"/>
          <w:szCs w:val="24"/>
        </w:rPr>
      </w:pPr>
    </w:p>
    <w:p w14:paraId="385ACF90"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lastRenderedPageBreak/>
        <w:t>Madde 9 – Uyuşmazlıkların Çözümü</w:t>
      </w:r>
    </w:p>
    <w:p w14:paraId="0ED987C1" w14:textId="77777777" w:rsidR="00F01E67" w:rsidRPr="006D2D7C" w:rsidRDefault="00F01E67" w:rsidP="00BE35DF">
      <w:pPr>
        <w:jc w:val="both"/>
        <w:rPr>
          <w:rFonts w:ascii="Times New Roman" w:hAnsi="Times New Roman" w:cs="Times New Roman"/>
          <w:sz w:val="24"/>
          <w:szCs w:val="24"/>
        </w:rPr>
      </w:pPr>
      <w:r w:rsidRPr="006D2D7C">
        <w:rPr>
          <w:rFonts w:ascii="Times New Roman" w:hAnsi="Times New Roman" w:cs="Times New Roman"/>
          <w:sz w:val="24"/>
          <w:szCs w:val="24"/>
        </w:rPr>
        <w:t xml:space="preserve">Bu sözleşmeden doğabilecek uyuşmazlıkların çözümünde </w:t>
      </w:r>
      <w:r w:rsidRPr="006D2D7C">
        <w:rPr>
          <w:rFonts w:ascii="Times New Roman" w:hAnsi="Times New Roman" w:cs="Times New Roman"/>
          <w:b/>
          <w:bCs/>
          <w:sz w:val="24"/>
          <w:szCs w:val="24"/>
        </w:rPr>
        <w:t>Kastamonu Mahkemeleri ve İcra Daireleri</w:t>
      </w:r>
      <w:r w:rsidRPr="006D2D7C">
        <w:rPr>
          <w:rFonts w:ascii="Times New Roman" w:hAnsi="Times New Roman" w:cs="Times New Roman"/>
          <w:sz w:val="24"/>
          <w:szCs w:val="24"/>
        </w:rPr>
        <w:t xml:space="preserve"> yetkilidir.</w:t>
      </w:r>
    </w:p>
    <w:p w14:paraId="4A39B2AE" w14:textId="77777777" w:rsidR="00F01E67" w:rsidRPr="006D2D7C" w:rsidRDefault="00F01E67" w:rsidP="00BE35DF">
      <w:pPr>
        <w:jc w:val="both"/>
        <w:rPr>
          <w:rFonts w:ascii="Times New Roman" w:hAnsi="Times New Roman" w:cs="Times New Roman"/>
          <w:b/>
          <w:bCs/>
          <w:sz w:val="24"/>
          <w:szCs w:val="24"/>
        </w:rPr>
      </w:pPr>
      <w:r w:rsidRPr="006D2D7C">
        <w:rPr>
          <w:rFonts w:ascii="Times New Roman" w:hAnsi="Times New Roman" w:cs="Times New Roman"/>
          <w:b/>
          <w:bCs/>
          <w:sz w:val="24"/>
          <w:szCs w:val="24"/>
        </w:rPr>
        <w:t>Madde 10 – Diğer Hükümler</w:t>
      </w:r>
    </w:p>
    <w:p w14:paraId="2288A690" w14:textId="77777777" w:rsidR="00F01E67" w:rsidRPr="006D2D7C" w:rsidRDefault="00F01E67" w:rsidP="00BE35DF">
      <w:pPr>
        <w:numPr>
          <w:ilvl w:val="0"/>
          <w:numId w:val="14"/>
        </w:numPr>
        <w:jc w:val="both"/>
        <w:rPr>
          <w:rFonts w:ascii="Times New Roman" w:hAnsi="Times New Roman" w:cs="Times New Roman"/>
          <w:sz w:val="24"/>
          <w:szCs w:val="24"/>
        </w:rPr>
      </w:pPr>
      <w:r w:rsidRPr="006D2D7C">
        <w:rPr>
          <w:rFonts w:ascii="Times New Roman" w:hAnsi="Times New Roman" w:cs="Times New Roman"/>
          <w:sz w:val="24"/>
          <w:szCs w:val="24"/>
        </w:rPr>
        <w:t>Bu sözleşme 2 (iki) nüsha olarak düzenlenmiş ve taraflarca imzalanmıştır.</w:t>
      </w:r>
    </w:p>
    <w:p w14:paraId="6F6AA49F" w14:textId="77777777" w:rsidR="00F01E67" w:rsidRPr="006D2D7C" w:rsidRDefault="00F01E67" w:rsidP="00BE35DF">
      <w:pPr>
        <w:numPr>
          <w:ilvl w:val="0"/>
          <w:numId w:val="14"/>
        </w:numPr>
        <w:jc w:val="both"/>
        <w:rPr>
          <w:rFonts w:ascii="Times New Roman" w:hAnsi="Times New Roman" w:cs="Times New Roman"/>
          <w:sz w:val="24"/>
          <w:szCs w:val="24"/>
        </w:rPr>
      </w:pPr>
      <w:r w:rsidRPr="006D2D7C">
        <w:rPr>
          <w:rFonts w:ascii="Times New Roman" w:hAnsi="Times New Roman" w:cs="Times New Roman"/>
          <w:sz w:val="24"/>
          <w:szCs w:val="24"/>
        </w:rPr>
        <w:t>Taraflar, sözleşmede belirtilen adresleri tebligat adresi olarak kabul eder.</w:t>
      </w:r>
    </w:p>
    <w:p w14:paraId="693A5E72" w14:textId="77777777" w:rsidR="00F01E67" w:rsidRPr="006D2D7C" w:rsidRDefault="00F01E67" w:rsidP="00BE35DF">
      <w:pPr>
        <w:numPr>
          <w:ilvl w:val="0"/>
          <w:numId w:val="14"/>
        </w:numPr>
        <w:jc w:val="both"/>
        <w:rPr>
          <w:rFonts w:ascii="Times New Roman" w:hAnsi="Times New Roman" w:cs="Times New Roman"/>
          <w:sz w:val="24"/>
          <w:szCs w:val="24"/>
        </w:rPr>
      </w:pPr>
      <w:r w:rsidRPr="006D2D7C">
        <w:rPr>
          <w:rFonts w:ascii="Times New Roman" w:hAnsi="Times New Roman" w:cs="Times New Roman"/>
          <w:b/>
          <w:bCs/>
          <w:sz w:val="24"/>
          <w:szCs w:val="24"/>
        </w:rPr>
        <w:t>KULLANICI, KVYS'nin sorunsuz çalışabilmesi için gerekli olan teknik altyapıyı sağlamakla yükümlüdür. Sistem gereksinimleri minimum 16 adet vCPU, 64 GB RAM, 500 GB disk alanı ve Windows Server işletim sistemi kurulu bir sunucu olarak belirlenmiştir.</w:t>
      </w:r>
    </w:p>
    <w:p w14:paraId="7F4630D3" w14:textId="6E9B513C" w:rsidR="00F01E67" w:rsidRPr="006D2D7C" w:rsidRDefault="00F01E67" w:rsidP="00BE35DF">
      <w:pPr>
        <w:jc w:val="both"/>
        <w:rPr>
          <w:rFonts w:ascii="Times New Roman" w:hAnsi="Times New Roman" w:cs="Times New Roman"/>
          <w:sz w:val="24"/>
          <w:szCs w:val="24"/>
        </w:rPr>
      </w:pPr>
    </w:p>
    <w:p w14:paraId="42CC00B2" w14:textId="446BEF8D" w:rsidR="00F01E67" w:rsidRPr="006D2D7C" w:rsidRDefault="00F01E67" w:rsidP="00BE35DF">
      <w:pPr>
        <w:jc w:val="both"/>
        <w:rPr>
          <w:rFonts w:ascii="Times New Roman" w:hAnsi="Times New Roman" w:cs="Times New Roman"/>
          <w:sz w:val="24"/>
          <w:szCs w:val="24"/>
        </w:rPr>
      </w:pPr>
      <w:r w:rsidRPr="006D2D7C">
        <w:rPr>
          <w:rFonts w:ascii="Times New Roman" w:hAnsi="Times New Roman" w:cs="Times New Roman"/>
          <w:b/>
          <w:bCs/>
          <w:sz w:val="24"/>
          <w:szCs w:val="24"/>
        </w:rPr>
        <w:t>TARİH: [</w:t>
      </w:r>
      <w:r w:rsidR="00BF19FC" w:rsidRPr="006D2D7C">
        <w:rPr>
          <w:rFonts w:ascii="Times New Roman" w:hAnsi="Times New Roman" w:cs="Times New Roman"/>
          <w:b/>
          <w:bCs/>
          <w:sz w:val="24"/>
          <w:szCs w:val="24"/>
        </w:rPr>
        <w:t>….</w:t>
      </w:r>
      <w:r w:rsidR="006D2D7C">
        <w:rPr>
          <w:rFonts w:ascii="Times New Roman" w:hAnsi="Times New Roman" w:cs="Times New Roman"/>
          <w:b/>
          <w:bCs/>
          <w:sz w:val="24"/>
          <w:szCs w:val="24"/>
        </w:rPr>
        <w:t>.</w:t>
      </w:r>
      <w:r w:rsidRPr="006D2D7C">
        <w:rPr>
          <w:rFonts w:ascii="Times New Roman" w:hAnsi="Times New Roman" w:cs="Times New Roman"/>
          <w:b/>
          <w:bCs/>
          <w:sz w:val="24"/>
          <w:szCs w:val="24"/>
        </w:rPr>
        <w:t>/</w:t>
      </w:r>
      <w:r w:rsidR="006D2D7C">
        <w:rPr>
          <w:rFonts w:ascii="Times New Roman" w:hAnsi="Times New Roman" w:cs="Times New Roman"/>
          <w:b/>
          <w:bCs/>
          <w:sz w:val="24"/>
          <w:szCs w:val="24"/>
        </w:rPr>
        <w:t>…..</w:t>
      </w:r>
      <w:r w:rsidRPr="006D2D7C">
        <w:rPr>
          <w:rFonts w:ascii="Times New Roman" w:hAnsi="Times New Roman" w:cs="Times New Roman"/>
          <w:b/>
          <w:bCs/>
          <w:sz w:val="24"/>
          <w:szCs w:val="24"/>
        </w:rPr>
        <w:t>/</w:t>
      </w:r>
      <w:r w:rsidR="006D2D7C">
        <w:rPr>
          <w:rFonts w:ascii="Times New Roman" w:hAnsi="Times New Roman" w:cs="Times New Roman"/>
          <w:b/>
          <w:bCs/>
          <w:sz w:val="24"/>
          <w:szCs w:val="24"/>
        </w:rPr>
        <w:t>2025</w:t>
      </w:r>
      <w:r w:rsidRPr="006D2D7C">
        <w:rPr>
          <w:rFonts w:ascii="Times New Roman" w:hAnsi="Times New Roman" w:cs="Times New Roman"/>
          <w:b/>
          <w:bCs/>
          <w:sz w:val="24"/>
          <w:szCs w:val="24"/>
        </w:rPr>
        <w:t>]</w:t>
      </w:r>
    </w:p>
    <w:tbl>
      <w:tblPr>
        <w:tblStyle w:val="TabloKlavuzu"/>
        <w:tblW w:w="0" w:type="auto"/>
        <w:tblLook w:val="04A0" w:firstRow="1" w:lastRow="0" w:firstColumn="1" w:lastColumn="0" w:noHBand="0" w:noVBand="1"/>
      </w:tblPr>
      <w:tblGrid>
        <w:gridCol w:w="4531"/>
        <w:gridCol w:w="4531"/>
      </w:tblGrid>
      <w:tr w:rsidR="00C3221D" w:rsidRPr="006D2D7C" w14:paraId="6ADE39E2" w14:textId="77777777" w:rsidTr="006D2D7C">
        <w:trPr>
          <w:trHeight w:val="510"/>
        </w:trPr>
        <w:tc>
          <w:tcPr>
            <w:tcW w:w="4531" w:type="dxa"/>
            <w:vAlign w:val="center"/>
          </w:tcPr>
          <w:p w14:paraId="1DC09F3E" w14:textId="1198ABD0" w:rsidR="00C3221D" w:rsidRPr="006D2D7C" w:rsidRDefault="00C3221D" w:rsidP="006D2D7C">
            <w:pPr>
              <w:jc w:val="center"/>
              <w:rPr>
                <w:rFonts w:ascii="Times New Roman" w:hAnsi="Times New Roman" w:cs="Times New Roman"/>
                <w:b/>
                <w:bCs/>
                <w:sz w:val="24"/>
                <w:szCs w:val="24"/>
              </w:rPr>
            </w:pPr>
            <w:r w:rsidRPr="006D2D7C">
              <w:rPr>
                <w:rFonts w:ascii="Times New Roman" w:hAnsi="Times New Roman" w:cs="Times New Roman"/>
                <w:b/>
                <w:bCs/>
                <w:sz w:val="24"/>
                <w:szCs w:val="24"/>
              </w:rPr>
              <w:t>KASTAMONU ÜNİVERSİTESİ</w:t>
            </w:r>
          </w:p>
        </w:tc>
        <w:tc>
          <w:tcPr>
            <w:tcW w:w="4531" w:type="dxa"/>
            <w:vAlign w:val="center"/>
          </w:tcPr>
          <w:p w14:paraId="01A9D1B2" w14:textId="181BE3FB" w:rsidR="00C3221D" w:rsidRPr="006D2D7C" w:rsidRDefault="00C3221D" w:rsidP="006D2D7C">
            <w:pPr>
              <w:jc w:val="center"/>
              <w:rPr>
                <w:rFonts w:ascii="Times New Roman" w:hAnsi="Times New Roman" w:cs="Times New Roman"/>
                <w:b/>
                <w:bCs/>
                <w:sz w:val="24"/>
                <w:szCs w:val="24"/>
              </w:rPr>
            </w:pPr>
            <w:r w:rsidRPr="006D2D7C">
              <w:rPr>
                <w:rFonts w:ascii="Times New Roman" w:hAnsi="Times New Roman" w:cs="Times New Roman"/>
                <w:b/>
                <w:bCs/>
                <w:sz w:val="24"/>
                <w:szCs w:val="24"/>
              </w:rPr>
              <w:t>SİNOP ÜNİVERSİ</w:t>
            </w:r>
            <w:r w:rsidR="00DE7280" w:rsidRPr="006D2D7C">
              <w:rPr>
                <w:rFonts w:ascii="Times New Roman" w:hAnsi="Times New Roman" w:cs="Times New Roman"/>
                <w:b/>
                <w:bCs/>
                <w:sz w:val="24"/>
                <w:szCs w:val="24"/>
              </w:rPr>
              <w:t>T</w:t>
            </w:r>
            <w:r w:rsidRPr="006D2D7C">
              <w:rPr>
                <w:rFonts w:ascii="Times New Roman" w:hAnsi="Times New Roman" w:cs="Times New Roman"/>
                <w:b/>
                <w:bCs/>
                <w:sz w:val="24"/>
                <w:szCs w:val="24"/>
              </w:rPr>
              <w:t>ESİ</w:t>
            </w:r>
          </w:p>
        </w:tc>
      </w:tr>
      <w:tr w:rsidR="00C3221D" w:rsidRPr="006D2D7C" w14:paraId="0F95E526" w14:textId="77777777" w:rsidTr="00C3221D">
        <w:tc>
          <w:tcPr>
            <w:tcW w:w="4531" w:type="dxa"/>
          </w:tcPr>
          <w:p w14:paraId="1D52091D" w14:textId="0AAD8464" w:rsidR="00C3221D" w:rsidRPr="006D2D7C" w:rsidRDefault="00C3221D" w:rsidP="006E56EB">
            <w:pPr>
              <w:rPr>
                <w:rFonts w:ascii="Times New Roman" w:hAnsi="Times New Roman" w:cs="Times New Roman"/>
                <w:sz w:val="24"/>
                <w:szCs w:val="24"/>
              </w:rPr>
            </w:pPr>
            <w:r w:rsidRPr="006D2D7C">
              <w:rPr>
                <w:rFonts w:ascii="Times New Roman" w:hAnsi="Times New Roman" w:cs="Times New Roman"/>
                <w:sz w:val="24"/>
                <w:szCs w:val="24"/>
              </w:rPr>
              <w:br/>
            </w:r>
          </w:p>
          <w:p w14:paraId="48E605CA" w14:textId="299670BC" w:rsidR="00C3221D" w:rsidRPr="006D2D7C" w:rsidRDefault="00C3221D" w:rsidP="006E56EB">
            <w:pPr>
              <w:rPr>
                <w:rFonts w:ascii="Times New Roman" w:hAnsi="Times New Roman" w:cs="Times New Roman"/>
                <w:sz w:val="24"/>
                <w:szCs w:val="24"/>
              </w:rPr>
            </w:pPr>
          </w:p>
          <w:p w14:paraId="0B6FA342" w14:textId="77777777" w:rsidR="00C3221D" w:rsidRPr="006D2D7C" w:rsidRDefault="00C3221D" w:rsidP="006E56EB">
            <w:pPr>
              <w:rPr>
                <w:rFonts w:ascii="Times New Roman" w:hAnsi="Times New Roman" w:cs="Times New Roman"/>
                <w:sz w:val="24"/>
                <w:szCs w:val="24"/>
              </w:rPr>
            </w:pPr>
          </w:p>
          <w:p w14:paraId="2C566D58" w14:textId="77777777" w:rsidR="00C3221D" w:rsidRPr="006D2D7C" w:rsidRDefault="00C3221D" w:rsidP="006E56EB">
            <w:pPr>
              <w:rPr>
                <w:rFonts w:ascii="Times New Roman" w:hAnsi="Times New Roman" w:cs="Times New Roman"/>
                <w:sz w:val="24"/>
                <w:szCs w:val="24"/>
              </w:rPr>
            </w:pPr>
          </w:p>
          <w:p w14:paraId="6A5F70FC" w14:textId="3B790235" w:rsidR="00C3221D" w:rsidRPr="006D2D7C" w:rsidRDefault="00C3221D" w:rsidP="006D2D7C">
            <w:pPr>
              <w:jc w:val="center"/>
              <w:rPr>
                <w:rFonts w:ascii="Times New Roman" w:hAnsi="Times New Roman" w:cs="Times New Roman"/>
                <w:b/>
                <w:bCs/>
                <w:sz w:val="24"/>
                <w:szCs w:val="24"/>
              </w:rPr>
            </w:pPr>
            <w:r w:rsidRPr="006D2D7C">
              <w:rPr>
                <w:rFonts w:ascii="Times New Roman" w:hAnsi="Times New Roman" w:cs="Times New Roman"/>
                <w:b/>
                <w:sz w:val="24"/>
                <w:szCs w:val="24"/>
              </w:rPr>
              <w:t>Prof. Dr. Ahmet Hamdi TOPAL</w:t>
            </w:r>
            <w:r w:rsidRPr="006D2D7C">
              <w:rPr>
                <w:rFonts w:ascii="Times New Roman" w:hAnsi="Times New Roman" w:cs="Times New Roman"/>
                <w:b/>
                <w:sz w:val="24"/>
                <w:szCs w:val="24"/>
              </w:rPr>
              <w:br/>
              <w:t>Rektör</w:t>
            </w:r>
          </w:p>
        </w:tc>
        <w:tc>
          <w:tcPr>
            <w:tcW w:w="4531" w:type="dxa"/>
          </w:tcPr>
          <w:p w14:paraId="292F96A1" w14:textId="77777777" w:rsidR="00C3221D" w:rsidRPr="006D2D7C" w:rsidRDefault="00C3221D" w:rsidP="006E56EB">
            <w:pPr>
              <w:rPr>
                <w:rFonts w:ascii="Times New Roman" w:hAnsi="Times New Roman" w:cs="Times New Roman"/>
                <w:b/>
                <w:bCs/>
                <w:sz w:val="24"/>
                <w:szCs w:val="24"/>
              </w:rPr>
            </w:pPr>
          </w:p>
          <w:p w14:paraId="53102A9B" w14:textId="77777777" w:rsidR="00C3221D" w:rsidRPr="006D2D7C" w:rsidRDefault="00C3221D" w:rsidP="006E56EB">
            <w:pPr>
              <w:rPr>
                <w:rFonts w:ascii="Times New Roman" w:hAnsi="Times New Roman" w:cs="Times New Roman"/>
                <w:b/>
                <w:bCs/>
                <w:sz w:val="24"/>
                <w:szCs w:val="24"/>
              </w:rPr>
            </w:pPr>
          </w:p>
          <w:p w14:paraId="502072BC" w14:textId="77777777" w:rsidR="00C3221D" w:rsidRPr="006D2D7C" w:rsidRDefault="00C3221D" w:rsidP="006E56EB">
            <w:pPr>
              <w:rPr>
                <w:rFonts w:ascii="Times New Roman" w:hAnsi="Times New Roman" w:cs="Times New Roman"/>
                <w:b/>
                <w:bCs/>
                <w:sz w:val="24"/>
                <w:szCs w:val="24"/>
              </w:rPr>
            </w:pPr>
          </w:p>
          <w:p w14:paraId="7A055174" w14:textId="54D6CEFA" w:rsidR="00C3221D" w:rsidRPr="006D2D7C" w:rsidRDefault="00C3221D" w:rsidP="006E56EB">
            <w:pPr>
              <w:rPr>
                <w:rFonts w:ascii="Times New Roman" w:hAnsi="Times New Roman" w:cs="Times New Roman"/>
                <w:b/>
                <w:bCs/>
                <w:sz w:val="24"/>
                <w:szCs w:val="24"/>
              </w:rPr>
            </w:pPr>
          </w:p>
          <w:p w14:paraId="4FCF28E8" w14:textId="77777777" w:rsidR="00C3221D" w:rsidRPr="006D2D7C" w:rsidRDefault="00C3221D" w:rsidP="006E56EB">
            <w:pPr>
              <w:rPr>
                <w:rFonts w:ascii="Times New Roman" w:hAnsi="Times New Roman" w:cs="Times New Roman"/>
                <w:b/>
                <w:bCs/>
                <w:sz w:val="24"/>
                <w:szCs w:val="24"/>
              </w:rPr>
            </w:pPr>
          </w:p>
          <w:p w14:paraId="501C7F5E" w14:textId="77777777" w:rsidR="00C3221D" w:rsidRPr="006D2D7C" w:rsidRDefault="00C3221D" w:rsidP="006D2D7C">
            <w:pPr>
              <w:jc w:val="center"/>
              <w:rPr>
                <w:rFonts w:ascii="Times New Roman" w:hAnsi="Times New Roman" w:cs="Times New Roman"/>
                <w:b/>
                <w:sz w:val="24"/>
                <w:szCs w:val="24"/>
              </w:rPr>
            </w:pPr>
            <w:r w:rsidRPr="006D2D7C">
              <w:rPr>
                <w:rFonts w:ascii="Times New Roman" w:hAnsi="Times New Roman" w:cs="Times New Roman"/>
                <w:b/>
                <w:sz w:val="24"/>
                <w:szCs w:val="24"/>
              </w:rPr>
              <w:t>Prof. Dr. Şakir TAŞDEMİR</w:t>
            </w:r>
          </w:p>
          <w:p w14:paraId="6A7E6FDA" w14:textId="704F21AC" w:rsidR="00C3221D" w:rsidRPr="006D2D7C" w:rsidRDefault="00C3221D" w:rsidP="006D2D7C">
            <w:pPr>
              <w:jc w:val="center"/>
              <w:rPr>
                <w:rFonts w:ascii="Times New Roman" w:hAnsi="Times New Roman" w:cs="Times New Roman"/>
                <w:b/>
                <w:bCs/>
                <w:sz w:val="24"/>
                <w:szCs w:val="24"/>
              </w:rPr>
            </w:pPr>
            <w:r w:rsidRPr="006D2D7C">
              <w:rPr>
                <w:rFonts w:ascii="Times New Roman" w:hAnsi="Times New Roman" w:cs="Times New Roman"/>
                <w:b/>
                <w:sz w:val="24"/>
                <w:szCs w:val="24"/>
              </w:rPr>
              <w:t>Rektör</w:t>
            </w:r>
          </w:p>
        </w:tc>
      </w:tr>
    </w:tbl>
    <w:p w14:paraId="319638C4" w14:textId="77777777" w:rsidR="00C3221D" w:rsidRPr="006D2D7C" w:rsidRDefault="00C3221D" w:rsidP="006E56EB">
      <w:pPr>
        <w:rPr>
          <w:rFonts w:ascii="Times New Roman" w:hAnsi="Times New Roman" w:cs="Times New Roman"/>
          <w:b/>
          <w:bCs/>
          <w:sz w:val="24"/>
          <w:szCs w:val="24"/>
        </w:rPr>
      </w:pPr>
    </w:p>
    <w:p w14:paraId="58B8779D" w14:textId="77777777" w:rsidR="00C3221D" w:rsidRPr="006D2D7C" w:rsidRDefault="00C3221D" w:rsidP="006E56EB">
      <w:pPr>
        <w:rPr>
          <w:rFonts w:ascii="Times New Roman" w:hAnsi="Times New Roman" w:cs="Times New Roman"/>
          <w:b/>
          <w:bCs/>
          <w:sz w:val="24"/>
          <w:szCs w:val="24"/>
        </w:rPr>
      </w:pPr>
    </w:p>
    <w:p w14:paraId="001EE900" w14:textId="77777777" w:rsidR="00C3221D" w:rsidRPr="006D2D7C" w:rsidRDefault="00C3221D" w:rsidP="006E56EB">
      <w:pPr>
        <w:rPr>
          <w:rFonts w:ascii="Times New Roman" w:hAnsi="Times New Roman" w:cs="Times New Roman"/>
          <w:b/>
          <w:bCs/>
          <w:sz w:val="24"/>
          <w:szCs w:val="24"/>
        </w:rPr>
      </w:pPr>
    </w:p>
    <w:p w14:paraId="0F8A352C" w14:textId="77777777" w:rsidR="00C3221D" w:rsidRPr="006D2D7C" w:rsidRDefault="00C3221D" w:rsidP="006E56EB">
      <w:pPr>
        <w:rPr>
          <w:rFonts w:ascii="Times New Roman" w:hAnsi="Times New Roman" w:cs="Times New Roman"/>
          <w:b/>
          <w:bCs/>
          <w:sz w:val="24"/>
          <w:szCs w:val="24"/>
        </w:rPr>
      </w:pPr>
    </w:p>
    <w:p w14:paraId="274371D3" w14:textId="14DBD396" w:rsidR="00F01E67" w:rsidRPr="006D2D7C" w:rsidRDefault="00F01E67" w:rsidP="006E56EB">
      <w:pPr>
        <w:rPr>
          <w:rFonts w:ascii="Times New Roman" w:hAnsi="Times New Roman" w:cs="Times New Roman"/>
          <w:sz w:val="24"/>
          <w:szCs w:val="24"/>
        </w:rPr>
      </w:pPr>
      <w:r w:rsidRPr="006D2D7C">
        <w:rPr>
          <w:rFonts w:ascii="Times New Roman" w:hAnsi="Times New Roman" w:cs="Times New Roman"/>
          <w:sz w:val="24"/>
          <w:szCs w:val="24"/>
        </w:rPr>
        <w:br/>
      </w:r>
    </w:p>
    <w:p w14:paraId="1BA3673A" w14:textId="66BBDB28" w:rsidR="00C3221D" w:rsidRPr="006D2D7C" w:rsidRDefault="00C3221D" w:rsidP="006E56EB">
      <w:pPr>
        <w:rPr>
          <w:rFonts w:ascii="Times New Roman" w:hAnsi="Times New Roman" w:cs="Times New Roman"/>
          <w:sz w:val="24"/>
          <w:szCs w:val="24"/>
        </w:rPr>
      </w:pPr>
    </w:p>
    <w:p w14:paraId="4FD38B7C" w14:textId="77777777" w:rsidR="00C3221D" w:rsidRPr="006D2D7C" w:rsidRDefault="00C3221D" w:rsidP="006E56EB">
      <w:pPr>
        <w:rPr>
          <w:rFonts w:ascii="Times New Roman" w:hAnsi="Times New Roman" w:cs="Times New Roman"/>
          <w:sz w:val="24"/>
          <w:szCs w:val="24"/>
        </w:rPr>
      </w:pPr>
    </w:p>
    <w:p w14:paraId="7A80752D" w14:textId="26CBAC3C" w:rsidR="00EC7892" w:rsidRPr="006D2D7C" w:rsidRDefault="00EC7892" w:rsidP="006E56EB">
      <w:pPr>
        <w:rPr>
          <w:rFonts w:ascii="Times New Roman" w:hAnsi="Times New Roman" w:cs="Times New Roman"/>
          <w:sz w:val="24"/>
          <w:szCs w:val="24"/>
        </w:rPr>
      </w:pPr>
    </w:p>
    <w:sectPr w:rsidR="00EC7892" w:rsidRPr="006D2D7C" w:rsidSect="00C3221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1C33D" w14:textId="77777777" w:rsidR="00442C50" w:rsidRDefault="00442C50" w:rsidP="00C3221D">
      <w:pPr>
        <w:spacing w:after="0" w:line="240" w:lineRule="auto"/>
      </w:pPr>
      <w:r>
        <w:separator/>
      </w:r>
    </w:p>
  </w:endnote>
  <w:endnote w:type="continuationSeparator" w:id="0">
    <w:p w14:paraId="75457D38" w14:textId="77777777" w:rsidR="00442C50" w:rsidRDefault="00442C50" w:rsidP="00C3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F3FF2" w14:textId="77777777" w:rsidR="003E1E6F" w:rsidRDefault="003E1E6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32168" w14:textId="77777777" w:rsidR="003E1E6F" w:rsidRDefault="003E1E6F">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BBA78" w14:textId="77777777" w:rsidR="003E1E6F" w:rsidRDefault="003E1E6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80994" w14:textId="77777777" w:rsidR="00442C50" w:rsidRDefault="00442C50" w:rsidP="00C3221D">
      <w:pPr>
        <w:spacing w:after="0" w:line="240" w:lineRule="auto"/>
      </w:pPr>
      <w:r>
        <w:separator/>
      </w:r>
    </w:p>
  </w:footnote>
  <w:footnote w:type="continuationSeparator" w:id="0">
    <w:p w14:paraId="2C244798" w14:textId="77777777" w:rsidR="00442C50" w:rsidRDefault="00442C50" w:rsidP="00C3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7E63D" w14:textId="77777777" w:rsidR="003E1E6F" w:rsidRDefault="003E1E6F">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A9B3F" w14:textId="31621ED6" w:rsidR="00C3221D" w:rsidRDefault="00C3221D" w:rsidP="00C3221D">
    <w:pPr>
      <w:pStyle w:val="stBilgi"/>
      <w:tabs>
        <w:tab w:val="left" w:pos="1841"/>
      </w:tabs>
    </w:pPr>
    <w:bookmarkStart w:id="0" w:name="_GoBack"/>
    <w:bookmarkEnd w:id="0"/>
  </w:p>
  <w:tbl>
    <w:tblPr>
      <w:tblStyle w:val="TabloKlavuzu"/>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021"/>
      <w:gridCol w:w="3173"/>
    </w:tblGrid>
    <w:tr w:rsidR="00C3221D" w14:paraId="35D19227" w14:textId="77777777" w:rsidTr="003E1E6F">
      <w:tc>
        <w:tcPr>
          <w:tcW w:w="3162" w:type="dxa"/>
        </w:tcPr>
        <w:p w14:paraId="6A10A52A" w14:textId="1116DACC" w:rsidR="00C3221D" w:rsidRDefault="00C3221D" w:rsidP="00C3221D">
          <w:pPr>
            <w:pStyle w:val="stBilgi"/>
            <w:tabs>
              <w:tab w:val="left" w:pos="1841"/>
            </w:tabs>
          </w:pPr>
          <w:r>
            <w:rPr>
              <w:lang w:eastAsia="tr-TR"/>
            </w:rPr>
            <w:drawing>
              <wp:inline distT="0" distB="0" distL="0" distR="0" wp14:anchorId="34D4884C" wp14:editId="587D8A53">
                <wp:extent cx="607161" cy="607161"/>
                <wp:effectExtent l="0" t="0" r="2540" b="254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5" cy="613415"/>
                        </a:xfrm>
                        <a:prstGeom prst="rect">
                          <a:avLst/>
                        </a:prstGeom>
                        <a:noFill/>
                        <a:ln>
                          <a:noFill/>
                        </a:ln>
                      </pic:spPr>
                    </pic:pic>
                  </a:graphicData>
                </a:graphic>
              </wp:inline>
            </w:drawing>
          </w:r>
        </w:p>
      </w:tc>
      <w:tc>
        <w:tcPr>
          <w:tcW w:w="3021" w:type="dxa"/>
        </w:tcPr>
        <w:p w14:paraId="1B9D235D" w14:textId="77777777" w:rsidR="00C3221D" w:rsidRDefault="00C3221D" w:rsidP="00C3221D">
          <w:pPr>
            <w:pStyle w:val="stBilgi"/>
            <w:tabs>
              <w:tab w:val="left" w:pos="1841"/>
            </w:tabs>
          </w:pPr>
        </w:p>
      </w:tc>
      <w:tc>
        <w:tcPr>
          <w:tcW w:w="3173" w:type="dxa"/>
        </w:tcPr>
        <w:p w14:paraId="766257DC" w14:textId="6F7A1AF0" w:rsidR="00C3221D" w:rsidRDefault="00C3221D" w:rsidP="00C3221D">
          <w:pPr>
            <w:pStyle w:val="stBilgi"/>
            <w:tabs>
              <w:tab w:val="left" w:pos="1841"/>
            </w:tabs>
            <w:jc w:val="right"/>
          </w:pPr>
          <w:r>
            <w:rPr>
              <w:lang w:eastAsia="tr-TR"/>
            </w:rPr>
            <w:drawing>
              <wp:inline distT="0" distB="0" distL="0" distR="0" wp14:anchorId="3A686319" wp14:editId="51AE7DF0">
                <wp:extent cx="649258" cy="627330"/>
                <wp:effectExtent l="0" t="0" r="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a:extLst>
                            <a:ext uri="{28A0092B-C50C-407E-A947-70E740481C1C}">
                              <a14:useLocalDpi xmlns:a14="http://schemas.microsoft.com/office/drawing/2010/main" val="0"/>
                            </a:ext>
                          </a:extLst>
                        </a:blip>
                        <a:srcRect l="7561" t="8492" r="7462" b="9402"/>
                        <a:stretch/>
                      </pic:blipFill>
                      <pic:spPr bwMode="auto">
                        <a:xfrm>
                          <a:off x="0" y="0"/>
                          <a:ext cx="651235" cy="62924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E0AC25B" w14:textId="0D48DD63" w:rsidR="00C3221D" w:rsidRDefault="00C3221D" w:rsidP="00C3221D">
    <w:pPr>
      <w:pStyle w:val="stBilgi"/>
      <w:tabs>
        <w:tab w:val="left" w:pos="1841"/>
      </w:tabs>
    </w:pPr>
    <w:r>
      <w:tab/>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B5DDE" w14:textId="77777777" w:rsidR="003E1E6F" w:rsidRDefault="003E1E6F">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72436"/>
    <w:multiLevelType w:val="multilevel"/>
    <w:tmpl w:val="B25E5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4369E"/>
    <w:multiLevelType w:val="multilevel"/>
    <w:tmpl w:val="01E4F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27A93"/>
    <w:multiLevelType w:val="multilevel"/>
    <w:tmpl w:val="59C09F6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72801"/>
    <w:multiLevelType w:val="multilevel"/>
    <w:tmpl w:val="F5F44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0651D3"/>
    <w:multiLevelType w:val="multilevel"/>
    <w:tmpl w:val="A336D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5D4756"/>
    <w:multiLevelType w:val="multilevel"/>
    <w:tmpl w:val="F9FCC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BC29B0"/>
    <w:multiLevelType w:val="multilevel"/>
    <w:tmpl w:val="08F4C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601669"/>
    <w:multiLevelType w:val="multilevel"/>
    <w:tmpl w:val="C322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F4521A"/>
    <w:multiLevelType w:val="multilevel"/>
    <w:tmpl w:val="59C09F6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C43B81"/>
    <w:multiLevelType w:val="multilevel"/>
    <w:tmpl w:val="2168D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246535"/>
    <w:multiLevelType w:val="multilevel"/>
    <w:tmpl w:val="F344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887077"/>
    <w:multiLevelType w:val="multilevel"/>
    <w:tmpl w:val="8F984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0E02BF"/>
    <w:multiLevelType w:val="multilevel"/>
    <w:tmpl w:val="1D1AC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7A64C5"/>
    <w:multiLevelType w:val="multilevel"/>
    <w:tmpl w:val="5C4C5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8B3A27"/>
    <w:multiLevelType w:val="multilevel"/>
    <w:tmpl w:val="4AC4C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570438"/>
    <w:multiLevelType w:val="multilevel"/>
    <w:tmpl w:val="29EEE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4"/>
  </w:num>
  <w:num w:numId="4">
    <w:abstractNumId w:val="12"/>
  </w:num>
  <w:num w:numId="5">
    <w:abstractNumId w:val="3"/>
  </w:num>
  <w:num w:numId="6">
    <w:abstractNumId w:val="7"/>
  </w:num>
  <w:num w:numId="7">
    <w:abstractNumId w:val="11"/>
  </w:num>
  <w:num w:numId="8">
    <w:abstractNumId w:val="14"/>
  </w:num>
  <w:num w:numId="9">
    <w:abstractNumId w:val="9"/>
  </w:num>
  <w:num w:numId="10">
    <w:abstractNumId w:val="6"/>
  </w:num>
  <w:num w:numId="11">
    <w:abstractNumId w:val="8"/>
  </w:num>
  <w:num w:numId="12">
    <w:abstractNumId w:val="15"/>
  </w:num>
  <w:num w:numId="13">
    <w:abstractNumId w:val="13"/>
  </w:num>
  <w:num w:numId="14">
    <w:abstractNumId w:val="5"/>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01A"/>
    <w:rsid w:val="001B301A"/>
    <w:rsid w:val="001B43B8"/>
    <w:rsid w:val="003E1E6F"/>
    <w:rsid w:val="00442C50"/>
    <w:rsid w:val="006076D9"/>
    <w:rsid w:val="006D2D7C"/>
    <w:rsid w:val="006E56EB"/>
    <w:rsid w:val="007E4A7A"/>
    <w:rsid w:val="007F7469"/>
    <w:rsid w:val="00871525"/>
    <w:rsid w:val="00A90CB1"/>
    <w:rsid w:val="00AA07EB"/>
    <w:rsid w:val="00BE35DF"/>
    <w:rsid w:val="00BF19FC"/>
    <w:rsid w:val="00C3221D"/>
    <w:rsid w:val="00D24FCF"/>
    <w:rsid w:val="00D864B7"/>
    <w:rsid w:val="00DA416D"/>
    <w:rsid w:val="00DE7280"/>
    <w:rsid w:val="00EC7892"/>
    <w:rsid w:val="00F01E6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A6EB7"/>
  <w15:chartTrackingRefBased/>
  <w15:docId w15:val="{B495B3F8-1666-47BB-884B-02AB28811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Balk1">
    <w:name w:val="heading 1"/>
    <w:basedOn w:val="Normal"/>
    <w:link w:val="Balk1Char"/>
    <w:uiPriority w:val="9"/>
    <w:qFormat/>
    <w:rsid w:val="00F01E67"/>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eastAsia="tr-TR"/>
    </w:rPr>
  </w:style>
  <w:style w:type="paragraph" w:styleId="Balk3">
    <w:name w:val="heading 3"/>
    <w:basedOn w:val="Normal"/>
    <w:link w:val="Balk3Char"/>
    <w:uiPriority w:val="9"/>
    <w:qFormat/>
    <w:rsid w:val="00F01E67"/>
    <w:pPr>
      <w:spacing w:before="100" w:beforeAutospacing="1" w:after="100" w:afterAutospacing="1" w:line="240" w:lineRule="auto"/>
      <w:outlineLvl w:val="2"/>
    </w:pPr>
    <w:rPr>
      <w:rFonts w:ascii="Times New Roman" w:eastAsia="Times New Roman" w:hAnsi="Times New Roman" w:cs="Times New Roman"/>
      <w:b/>
      <w:bCs/>
      <w:noProof w:val="0"/>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01E67"/>
    <w:rPr>
      <w:rFonts w:ascii="Times New Roman" w:eastAsia="Times New Roman" w:hAnsi="Times New Roman" w:cs="Times New Roman"/>
      <w:b/>
      <w:bCs/>
      <w:kern w:val="36"/>
      <w:sz w:val="48"/>
      <w:szCs w:val="48"/>
      <w:lang w:eastAsia="tr-TR"/>
    </w:rPr>
  </w:style>
  <w:style w:type="character" w:customStyle="1" w:styleId="Balk3Char">
    <w:name w:val="Başlık 3 Char"/>
    <w:basedOn w:val="VarsaylanParagrafYazTipi"/>
    <w:link w:val="Balk3"/>
    <w:uiPriority w:val="9"/>
    <w:rsid w:val="00F01E67"/>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F01E67"/>
    <w:rPr>
      <w:b/>
      <w:bCs/>
    </w:rPr>
  </w:style>
  <w:style w:type="paragraph" w:styleId="NormalWeb">
    <w:name w:val="Normal (Web)"/>
    <w:basedOn w:val="Normal"/>
    <w:uiPriority w:val="99"/>
    <w:semiHidden/>
    <w:unhideWhenUsed/>
    <w:rsid w:val="00F01E67"/>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paragraph" w:styleId="ListeParagraf">
    <w:name w:val="List Paragraph"/>
    <w:basedOn w:val="Normal"/>
    <w:uiPriority w:val="34"/>
    <w:qFormat/>
    <w:rsid w:val="007F7469"/>
    <w:pPr>
      <w:ind w:left="720"/>
      <w:contextualSpacing/>
    </w:pPr>
  </w:style>
  <w:style w:type="table" w:styleId="TabloKlavuzu">
    <w:name w:val="Table Grid"/>
    <w:basedOn w:val="NormalTablo"/>
    <w:uiPriority w:val="39"/>
    <w:rsid w:val="00C32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3221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3221D"/>
    <w:rPr>
      <w:noProof/>
    </w:rPr>
  </w:style>
  <w:style w:type="paragraph" w:styleId="AltBilgi">
    <w:name w:val="footer"/>
    <w:basedOn w:val="Normal"/>
    <w:link w:val="AltBilgiChar"/>
    <w:uiPriority w:val="99"/>
    <w:unhideWhenUsed/>
    <w:rsid w:val="00C3221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3221D"/>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906">
      <w:bodyDiv w:val="1"/>
      <w:marLeft w:val="0"/>
      <w:marRight w:val="0"/>
      <w:marTop w:val="0"/>
      <w:marBottom w:val="0"/>
      <w:divBdr>
        <w:top w:val="none" w:sz="0" w:space="0" w:color="auto"/>
        <w:left w:val="none" w:sz="0" w:space="0" w:color="auto"/>
        <w:bottom w:val="none" w:sz="0" w:space="0" w:color="auto"/>
        <w:right w:val="none" w:sz="0" w:space="0" w:color="auto"/>
      </w:divBdr>
    </w:div>
    <w:div w:id="2033802529">
      <w:bodyDiv w:val="1"/>
      <w:marLeft w:val="0"/>
      <w:marRight w:val="0"/>
      <w:marTop w:val="0"/>
      <w:marBottom w:val="0"/>
      <w:divBdr>
        <w:top w:val="none" w:sz="0" w:space="0" w:color="auto"/>
        <w:left w:val="none" w:sz="0" w:space="0" w:color="auto"/>
        <w:bottom w:val="none" w:sz="0" w:space="0" w:color="auto"/>
        <w:right w:val="none" w:sz="0" w:space="0" w:color="auto"/>
      </w:divBdr>
    </w:div>
    <w:div w:id="214133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713</Words>
  <Characters>4068</Characters>
  <Application>Microsoft Office Word</Application>
  <DocSecurity>0</DocSecurity>
  <Lines>33</Lines>
  <Paragraphs>9</Paragraphs>
  <ScaleCrop>false</ScaleCrop>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TABANLIOGLU</dc:creator>
  <cp:keywords/>
  <dc:description/>
  <cp:lastModifiedBy>SALIHA UZUN</cp:lastModifiedBy>
  <cp:revision>17</cp:revision>
  <dcterms:created xsi:type="dcterms:W3CDTF">2025-06-24T10:08:00Z</dcterms:created>
  <dcterms:modified xsi:type="dcterms:W3CDTF">2025-07-23T06:24:00Z</dcterms:modified>
</cp:coreProperties>
</file>